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299C" w14:textId="1D5D1F61" w:rsidR="00FE067E" w:rsidRPr="003000B2" w:rsidRDefault="00CD36CF" w:rsidP="00CC1F3B">
      <w:pPr>
        <w:pStyle w:val="TitlePageOrigin"/>
        <w:rPr>
          <w:color w:val="auto"/>
        </w:rPr>
      </w:pPr>
      <w:r w:rsidRPr="003000B2">
        <w:rPr>
          <w:color w:val="auto"/>
        </w:rPr>
        <w:t>WEST virginia legislature</w:t>
      </w:r>
    </w:p>
    <w:p w14:paraId="637AFDA4" w14:textId="73155AB9" w:rsidR="00CD36CF" w:rsidRPr="003000B2" w:rsidRDefault="00CD36CF" w:rsidP="00836261">
      <w:pPr>
        <w:pStyle w:val="TitlePageSession"/>
        <w:tabs>
          <w:tab w:val="center" w:pos="4680"/>
          <w:tab w:val="right" w:pos="9360"/>
        </w:tabs>
        <w:rPr>
          <w:color w:val="auto"/>
        </w:rPr>
      </w:pPr>
      <w:r w:rsidRPr="003000B2">
        <w:rPr>
          <w:color w:val="auto"/>
        </w:rPr>
        <w:t>20</w:t>
      </w:r>
      <w:r w:rsidR="00CB1ADC" w:rsidRPr="003000B2">
        <w:rPr>
          <w:color w:val="auto"/>
        </w:rPr>
        <w:t>2</w:t>
      </w:r>
      <w:r w:rsidR="00F26982" w:rsidRPr="003000B2">
        <w:rPr>
          <w:color w:val="auto"/>
        </w:rPr>
        <w:t>3</w:t>
      </w:r>
      <w:r w:rsidRPr="003000B2">
        <w:rPr>
          <w:color w:val="auto"/>
        </w:rPr>
        <w:t xml:space="preserve"> regular session</w:t>
      </w:r>
    </w:p>
    <w:p w14:paraId="006170B9" w14:textId="77777777" w:rsidR="00CD36CF" w:rsidRPr="003000B2" w:rsidRDefault="00CE3F4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000B2">
            <w:rPr>
              <w:color w:val="auto"/>
            </w:rPr>
            <w:t>Introduced</w:t>
          </w:r>
        </w:sdtContent>
      </w:sdt>
    </w:p>
    <w:p w14:paraId="352E0B27" w14:textId="15EF821C" w:rsidR="00CD36CF" w:rsidRPr="003000B2" w:rsidRDefault="00CE3F4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45297" w:rsidRPr="003000B2">
            <w:rPr>
              <w:color w:val="auto"/>
            </w:rPr>
            <w:t>House</w:t>
          </w:r>
        </w:sdtContent>
      </w:sdt>
      <w:r w:rsidR="00303684" w:rsidRPr="003000B2">
        <w:rPr>
          <w:color w:val="auto"/>
        </w:rPr>
        <w:t xml:space="preserve"> </w:t>
      </w:r>
      <w:r w:rsidR="00CD36CF" w:rsidRPr="003000B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3043</w:t>
          </w:r>
        </w:sdtContent>
      </w:sdt>
    </w:p>
    <w:p w14:paraId="426E9583" w14:textId="5922F3E6" w:rsidR="00CD36CF" w:rsidRPr="003000B2" w:rsidRDefault="00CD36CF" w:rsidP="00CC1F3B">
      <w:pPr>
        <w:pStyle w:val="Sponsors"/>
        <w:rPr>
          <w:color w:val="auto"/>
        </w:rPr>
      </w:pPr>
      <w:r w:rsidRPr="003000B2">
        <w:rPr>
          <w:color w:val="auto"/>
        </w:rPr>
        <w:t xml:space="preserve">By </w:t>
      </w:r>
      <w:sdt>
        <w:sdtPr>
          <w:rPr>
            <w:color w:val="auto"/>
          </w:rPr>
          <w:tag w:val="Sponsors"/>
          <w:id w:val="1589585889"/>
          <w:placeholder>
            <w:docPart w:val="BC6A277E70A54C5D83F0F91084EB54B0"/>
          </w:placeholder>
          <w:text w:multiLine="1"/>
        </w:sdtPr>
        <w:sdtEndPr/>
        <w:sdtContent>
          <w:r w:rsidR="00045297" w:rsidRPr="003000B2">
            <w:rPr>
              <w:color w:val="auto"/>
            </w:rPr>
            <w:t>Delegate</w:t>
          </w:r>
          <w:r w:rsidR="00993503">
            <w:rPr>
              <w:color w:val="auto"/>
            </w:rPr>
            <w:t>s</w:t>
          </w:r>
          <w:r w:rsidR="00045297" w:rsidRPr="003000B2">
            <w:rPr>
              <w:color w:val="auto"/>
            </w:rPr>
            <w:t xml:space="preserve"> </w:t>
          </w:r>
          <w:r w:rsidR="00E3415B" w:rsidRPr="003000B2">
            <w:rPr>
              <w:color w:val="auto"/>
            </w:rPr>
            <w:t>Miller</w:t>
          </w:r>
          <w:r w:rsidR="00993503">
            <w:rPr>
              <w:color w:val="auto"/>
            </w:rPr>
            <w:t>, Mallow, Nestor, Zatezalo, Honaker, Reynolds, Crouse, DeVault, Jennings, and Barnhart</w:t>
          </w:r>
          <w:r w:rsidR="00D87523" w:rsidRPr="003000B2">
            <w:rPr>
              <w:color w:val="auto"/>
            </w:rPr>
            <w:t xml:space="preserve"> </w:t>
          </w:r>
        </w:sdtContent>
      </w:sdt>
    </w:p>
    <w:p w14:paraId="276A8940" w14:textId="7FE2F960" w:rsidR="00E831B3" w:rsidRPr="003000B2" w:rsidRDefault="00CD36CF" w:rsidP="006A0F12">
      <w:pPr>
        <w:pStyle w:val="References"/>
        <w:rPr>
          <w:color w:val="auto"/>
        </w:rPr>
      </w:pPr>
      <w:r w:rsidRPr="003000B2">
        <w:rPr>
          <w:color w:val="auto"/>
        </w:rPr>
        <w:t>[</w:t>
      </w:r>
      <w:sdt>
        <w:sdtPr>
          <w:rPr>
            <w:color w:val="auto"/>
            <w:szCs w:val="24"/>
          </w:rPr>
          <w:tag w:val="References"/>
          <w:id w:val="-1043047873"/>
          <w:placeholder>
            <w:docPart w:val="460D713500284C7FB4932CF3609CC106"/>
          </w:placeholder>
          <w:text w:multiLine="1"/>
        </w:sdtPr>
        <w:sdtEndPr/>
        <w:sdtContent>
          <w:r w:rsidR="00CE3F41">
            <w:rPr>
              <w:color w:val="auto"/>
              <w:szCs w:val="24"/>
            </w:rPr>
            <w:t>Introduced January 25, 2023; Referred to the Committee on Technology and Infrastructure then the Judiciary</w:t>
          </w:r>
        </w:sdtContent>
      </w:sdt>
      <w:r w:rsidRPr="003000B2">
        <w:rPr>
          <w:color w:val="auto"/>
        </w:rPr>
        <w:t>]</w:t>
      </w:r>
    </w:p>
    <w:p w14:paraId="3D201ABE" w14:textId="5BA1078C" w:rsidR="00303684" w:rsidRPr="003000B2" w:rsidRDefault="00045297" w:rsidP="004A15E2">
      <w:pPr>
        <w:pStyle w:val="TitleSection"/>
        <w:rPr>
          <w:color w:val="auto"/>
        </w:rPr>
      </w:pPr>
      <w:r w:rsidRPr="003000B2">
        <w:rPr>
          <w:color w:val="auto"/>
        </w:rPr>
        <w:lastRenderedPageBreak/>
        <w:t xml:space="preserve">A BILL to amend the Code of West Virginia, 1931, as amended, by adding thereto a new </w:t>
      </w:r>
      <w:r w:rsidR="00E3415B" w:rsidRPr="003000B2">
        <w:rPr>
          <w:color w:val="auto"/>
        </w:rPr>
        <w:t>section</w:t>
      </w:r>
      <w:r w:rsidRPr="003000B2">
        <w:rPr>
          <w:color w:val="auto"/>
        </w:rPr>
        <w:t>, designated §</w:t>
      </w:r>
      <w:r w:rsidR="00E3415B" w:rsidRPr="003000B2">
        <w:rPr>
          <w:color w:val="auto"/>
        </w:rPr>
        <w:t>17C-4-18</w:t>
      </w:r>
      <w:r w:rsidRPr="003000B2">
        <w:rPr>
          <w:color w:val="auto"/>
        </w:rPr>
        <w:t xml:space="preserve">, </w:t>
      </w:r>
      <w:r w:rsidR="00CB1536" w:rsidRPr="003000B2">
        <w:rPr>
          <w:color w:val="auto"/>
        </w:rPr>
        <w:t xml:space="preserve">relating to </w:t>
      </w:r>
      <w:r w:rsidR="00E3415B" w:rsidRPr="003000B2">
        <w:rPr>
          <w:color w:val="auto"/>
        </w:rPr>
        <w:t xml:space="preserve">requiring blood draws from a driver involved in a motor vehicle accident causing </w:t>
      </w:r>
      <w:r w:rsidR="00027802" w:rsidRPr="003000B2">
        <w:rPr>
          <w:color w:val="auto"/>
        </w:rPr>
        <w:t>bodily injury, physical injury, or serious bodily injury</w:t>
      </w:r>
      <w:r w:rsidR="00E3415B" w:rsidRPr="003000B2">
        <w:rPr>
          <w:color w:val="auto"/>
        </w:rPr>
        <w:t xml:space="preserve"> in order to determine impairment; to require black boxes on motor vehicles involved in </w:t>
      </w:r>
      <w:r w:rsidR="00F452A4" w:rsidRPr="003000B2">
        <w:rPr>
          <w:color w:val="auto"/>
        </w:rPr>
        <w:t>accidents involving injury</w:t>
      </w:r>
      <w:r w:rsidR="00E3415B" w:rsidRPr="003000B2">
        <w:rPr>
          <w:color w:val="auto"/>
        </w:rPr>
        <w:t xml:space="preserve"> to be examined </w:t>
      </w:r>
      <w:r w:rsidR="00F452A4" w:rsidRPr="003000B2">
        <w:rPr>
          <w:color w:val="auto"/>
        </w:rPr>
        <w:t xml:space="preserve">in order </w:t>
      </w:r>
      <w:r w:rsidR="00E3415B" w:rsidRPr="003000B2">
        <w:rPr>
          <w:color w:val="auto"/>
        </w:rPr>
        <w:t>to determine the speed of the driver; and providing for an effective date</w:t>
      </w:r>
      <w:r w:rsidR="001E2223" w:rsidRPr="003000B2">
        <w:rPr>
          <w:color w:val="auto"/>
        </w:rPr>
        <w:t>.</w:t>
      </w:r>
    </w:p>
    <w:p w14:paraId="13AEB13C" w14:textId="77777777" w:rsidR="00303684" w:rsidRPr="003000B2" w:rsidRDefault="00303684" w:rsidP="00CC1F3B">
      <w:pPr>
        <w:pStyle w:val="EnactingClause"/>
        <w:rPr>
          <w:color w:val="auto"/>
        </w:rPr>
        <w:sectPr w:rsidR="00303684" w:rsidRPr="003000B2" w:rsidSect="008362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00B2">
        <w:rPr>
          <w:color w:val="auto"/>
        </w:rPr>
        <w:t>Be it enacted by the Legislature of West Virginia:</w:t>
      </w:r>
    </w:p>
    <w:p w14:paraId="4E828E03" w14:textId="460C9943" w:rsidR="004A15E2" w:rsidRPr="003000B2" w:rsidRDefault="004A15E2" w:rsidP="00FE3DD5">
      <w:pPr>
        <w:pStyle w:val="ArticleHeading"/>
        <w:rPr>
          <w:color w:val="auto"/>
        </w:rPr>
        <w:sectPr w:rsidR="004A15E2" w:rsidRPr="003000B2" w:rsidSect="00836261">
          <w:type w:val="continuous"/>
          <w:pgSz w:w="12240" w:h="15840" w:code="1"/>
          <w:pgMar w:top="1440" w:right="1440" w:bottom="1440" w:left="1440" w:header="720" w:footer="720" w:gutter="0"/>
          <w:lnNumType w:countBy="1" w:restart="newSection"/>
          <w:cols w:space="720"/>
          <w:titlePg/>
          <w:docGrid w:linePitch="360"/>
        </w:sectPr>
      </w:pPr>
      <w:r w:rsidRPr="003000B2">
        <w:rPr>
          <w:color w:val="auto"/>
        </w:rPr>
        <w:t xml:space="preserve">ARTICLE </w:t>
      </w:r>
      <w:r w:rsidR="00E3415B" w:rsidRPr="003000B2">
        <w:rPr>
          <w:color w:val="auto"/>
        </w:rPr>
        <w:t>4</w:t>
      </w:r>
      <w:r w:rsidRPr="003000B2">
        <w:rPr>
          <w:color w:val="auto"/>
        </w:rPr>
        <w:t xml:space="preserve">. </w:t>
      </w:r>
      <w:r w:rsidR="00E3415B" w:rsidRPr="003000B2">
        <w:rPr>
          <w:color w:val="auto"/>
        </w:rPr>
        <w:t>accidents</w:t>
      </w:r>
      <w:r w:rsidRPr="003000B2">
        <w:rPr>
          <w:color w:val="auto"/>
        </w:rPr>
        <w:t>.</w:t>
      </w:r>
    </w:p>
    <w:p w14:paraId="3840E56D" w14:textId="32C1FF49" w:rsidR="00256D2E" w:rsidRPr="003000B2" w:rsidRDefault="00256D2E" w:rsidP="003000B2">
      <w:pPr>
        <w:suppressLineNumbers/>
        <w:ind w:left="720" w:hanging="720"/>
        <w:jc w:val="both"/>
        <w:outlineLvl w:val="3"/>
        <w:rPr>
          <w:rFonts w:cs="Arial"/>
          <w:b/>
          <w:color w:val="auto"/>
          <w:u w:val="single"/>
        </w:rPr>
      </w:pPr>
      <w:r w:rsidRPr="003000B2">
        <w:rPr>
          <w:rFonts w:cs="Arial"/>
          <w:b/>
          <w:color w:val="auto"/>
          <w:u w:val="single"/>
        </w:rPr>
        <w:t>§</w:t>
      </w:r>
      <w:r w:rsidR="00E3415B" w:rsidRPr="003000B2">
        <w:rPr>
          <w:rFonts w:cs="Arial"/>
          <w:b/>
          <w:color w:val="auto"/>
          <w:u w:val="single"/>
        </w:rPr>
        <w:t>17C-4-18</w:t>
      </w:r>
      <w:r w:rsidRPr="003000B2">
        <w:rPr>
          <w:rFonts w:cs="Arial"/>
          <w:b/>
          <w:color w:val="auto"/>
          <w:u w:val="single"/>
        </w:rPr>
        <w:t xml:space="preserve">. </w:t>
      </w:r>
      <w:r w:rsidR="00E3415B" w:rsidRPr="003000B2">
        <w:rPr>
          <w:rFonts w:cs="Arial"/>
          <w:b/>
          <w:color w:val="auto"/>
          <w:u w:val="single"/>
        </w:rPr>
        <w:t>Requiring blood draw for motor vehicle accidents involving injury; black box examination; effective date</w:t>
      </w:r>
      <w:r w:rsidRPr="003000B2">
        <w:rPr>
          <w:rFonts w:cs="Arial"/>
          <w:b/>
          <w:color w:val="auto"/>
          <w:u w:val="single"/>
        </w:rPr>
        <w:t>.</w:t>
      </w:r>
    </w:p>
    <w:p w14:paraId="39A6E816" w14:textId="4173026F" w:rsidR="00256D2E" w:rsidRPr="003000B2" w:rsidRDefault="00FE3DD5" w:rsidP="001E2223">
      <w:pPr>
        <w:pStyle w:val="SectionBody"/>
        <w:rPr>
          <w:color w:val="auto"/>
          <w:u w:val="single"/>
        </w:rPr>
      </w:pPr>
      <w:r w:rsidRPr="003000B2">
        <w:rPr>
          <w:color w:val="auto"/>
          <w:u w:val="single"/>
        </w:rPr>
        <w:t>(a)</w:t>
      </w:r>
      <w:r w:rsidR="001C3142" w:rsidRPr="003000B2">
        <w:rPr>
          <w:color w:val="auto"/>
          <w:u w:val="single"/>
        </w:rPr>
        <w:t xml:space="preserve"> </w:t>
      </w:r>
      <w:r w:rsidR="00FD161B" w:rsidRPr="003000B2">
        <w:rPr>
          <w:color w:val="auto"/>
          <w:u w:val="single"/>
        </w:rPr>
        <w:t>All</w:t>
      </w:r>
      <w:r w:rsidR="00E3415B" w:rsidRPr="003000B2">
        <w:rPr>
          <w:color w:val="auto"/>
          <w:u w:val="single"/>
        </w:rPr>
        <w:t xml:space="preserve"> drivers of vehicles involved in </w:t>
      </w:r>
      <w:r w:rsidR="00FD161B" w:rsidRPr="003000B2">
        <w:rPr>
          <w:color w:val="auto"/>
          <w:u w:val="single"/>
        </w:rPr>
        <w:t>a motor vehicle</w:t>
      </w:r>
      <w:r w:rsidR="00E3415B" w:rsidRPr="003000B2">
        <w:rPr>
          <w:color w:val="auto"/>
          <w:u w:val="single"/>
        </w:rPr>
        <w:t xml:space="preserve"> accident</w:t>
      </w:r>
      <w:r w:rsidR="00027802" w:rsidRPr="003000B2">
        <w:rPr>
          <w:color w:val="auto"/>
          <w:u w:val="single"/>
        </w:rPr>
        <w:t xml:space="preserve"> causing bodily injury, physical injury, or serious bodily injury</w:t>
      </w:r>
      <w:r w:rsidR="00E3415B" w:rsidRPr="003000B2">
        <w:rPr>
          <w:color w:val="auto"/>
          <w:u w:val="single"/>
        </w:rPr>
        <w:t xml:space="preserve"> </w:t>
      </w:r>
      <w:r w:rsidR="00FD161B" w:rsidRPr="003000B2">
        <w:rPr>
          <w:color w:val="auto"/>
          <w:u w:val="single"/>
        </w:rPr>
        <w:t xml:space="preserve">shall </w:t>
      </w:r>
      <w:r w:rsidR="00E3415B" w:rsidRPr="003000B2">
        <w:rPr>
          <w:color w:val="auto"/>
          <w:u w:val="single"/>
        </w:rPr>
        <w:t xml:space="preserve">submit to a blood draw in order to determine whether or not </w:t>
      </w:r>
      <w:r w:rsidR="00FD161B" w:rsidRPr="003000B2">
        <w:rPr>
          <w:color w:val="auto"/>
          <w:u w:val="single"/>
        </w:rPr>
        <w:t>that</w:t>
      </w:r>
      <w:r w:rsidR="00E3415B" w:rsidRPr="003000B2">
        <w:rPr>
          <w:color w:val="auto"/>
          <w:u w:val="single"/>
        </w:rPr>
        <w:t xml:space="preserve"> driver was impaired at the time of the accident</w:t>
      </w:r>
      <w:r w:rsidRPr="003000B2">
        <w:rPr>
          <w:color w:val="auto"/>
          <w:u w:val="single"/>
        </w:rPr>
        <w:t xml:space="preserve">. </w:t>
      </w:r>
    </w:p>
    <w:p w14:paraId="0705741E" w14:textId="3328DEA2" w:rsidR="00FE3DD5" w:rsidRPr="003000B2" w:rsidRDefault="00FE3DD5" w:rsidP="00E3415B">
      <w:pPr>
        <w:pStyle w:val="SectionBody"/>
        <w:rPr>
          <w:color w:val="auto"/>
          <w:u w:val="single"/>
        </w:rPr>
      </w:pPr>
      <w:r w:rsidRPr="003000B2">
        <w:rPr>
          <w:color w:val="auto"/>
          <w:u w:val="single"/>
        </w:rPr>
        <w:t>(b)</w:t>
      </w:r>
      <w:r w:rsidR="001C3142" w:rsidRPr="003000B2">
        <w:rPr>
          <w:color w:val="auto"/>
          <w:u w:val="single"/>
        </w:rPr>
        <w:t xml:space="preserve"> </w:t>
      </w:r>
      <w:r w:rsidRPr="003000B2">
        <w:rPr>
          <w:color w:val="auto"/>
          <w:u w:val="single"/>
        </w:rPr>
        <w:t xml:space="preserve">The </w:t>
      </w:r>
      <w:r w:rsidR="00E3415B" w:rsidRPr="003000B2">
        <w:rPr>
          <w:color w:val="auto"/>
          <w:u w:val="single"/>
        </w:rPr>
        <w:t>investigating officer shall include the results of the blood draw of the drivers of vehicles involved in an accident causing injury in their final accident report</w:t>
      </w:r>
      <w:r w:rsidRPr="003000B2">
        <w:rPr>
          <w:color w:val="auto"/>
          <w:u w:val="single"/>
        </w:rPr>
        <w:t>.</w:t>
      </w:r>
      <w:r w:rsidR="00E3415B" w:rsidRPr="003000B2">
        <w:rPr>
          <w:color w:val="auto"/>
          <w:u w:val="single"/>
        </w:rPr>
        <w:t xml:space="preserve"> Pursuant to the notice requirement of §17C-4-7 of this section, the final accident report may be supplemented as soon as the blood draw information</w:t>
      </w:r>
      <w:r w:rsidR="00D60AE8" w:rsidRPr="003000B2">
        <w:rPr>
          <w:color w:val="auto"/>
          <w:u w:val="single"/>
        </w:rPr>
        <w:t xml:space="preserve"> of the drivers</w:t>
      </w:r>
      <w:r w:rsidR="00E3415B" w:rsidRPr="003000B2">
        <w:rPr>
          <w:color w:val="auto"/>
          <w:u w:val="single"/>
        </w:rPr>
        <w:t xml:space="preserve"> becomes available to the investigating officer.</w:t>
      </w:r>
    </w:p>
    <w:p w14:paraId="532B0182" w14:textId="34B09D92" w:rsidR="001C3142" w:rsidRPr="003000B2" w:rsidRDefault="001C3142" w:rsidP="00E3415B">
      <w:pPr>
        <w:pStyle w:val="SectionBody"/>
        <w:rPr>
          <w:color w:val="auto"/>
          <w:u w:val="single"/>
        </w:rPr>
      </w:pPr>
      <w:r w:rsidRPr="003000B2">
        <w:rPr>
          <w:color w:val="auto"/>
          <w:u w:val="single"/>
        </w:rPr>
        <w:t xml:space="preserve">(c) Any medications taken by all parties at the time of the motor vehicle accident shall be included in the investigating officer’s report. </w:t>
      </w:r>
    </w:p>
    <w:p w14:paraId="0D4D1041" w14:textId="26D77C17" w:rsidR="001E2223" w:rsidRPr="003000B2" w:rsidRDefault="00FE3DD5" w:rsidP="001E2223">
      <w:pPr>
        <w:pStyle w:val="SectionBody"/>
        <w:rPr>
          <w:color w:val="auto"/>
          <w:u w:val="single"/>
        </w:rPr>
      </w:pPr>
      <w:r w:rsidRPr="003000B2">
        <w:rPr>
          <w:color w:val="auto"/>
          <w:u w:val="single"/>
        </w:rPr>
        <w:t>(</w:t>
      </w:r>
      <w:r w:rsidR="001C3142" w:rsidRPr="003000B2">
        <w:rPr>
          <w:color w:val="auto"/>
          <w:u w:val="single"/>
        </w:rPr>
        <w:t>d</w:t>
      </w:r>
      <w:r w:rsidRPr="003000B2">
        <w:rPr>
          <w:color w:val="auto"/>
          <w:u w:val="single"/>
        </w:rPr>
        <w:t>)</w:t>
      </w:r>
      <w:r w:rsidR="001C3142" w:rsidRPr="003000B2">
        <w:rPr>
          <w:color w:val="auto"/>
          <w:u w:val="single"/>
        </w:rPr>
        <w:t xml:space="preserve"> </w:t>
      </w:r>
      <w:r w:rsidR="00E3415B" w:rsidRPr="003000B2">
        <w:rPr>
          <w:color w:val="auto"/>
          <w:u w:val="single"/>
        </w:rPr>
        <w:t xml:space="preserve">The motor vehicle </w:t>
      </w:r>
      <w:r w:rsidR="0060035C" w:rsidRPr="003000B2">
        <w:rPr>
          <w:color w:val="auto"/>
          <w:u w:val="single"/>
        </w:rPr>
        <w:t xml:space="preserve">"black box" </w:t>
      </w:r>
      <w:r w:rsidR="00E3415B" w:rsidRPr="003000B2">
        <w:rPr>
          <w:color w:val="auto"/>
          <w:u w:val="single"/>
        </w:rPr>
        <w:t xml:space="preserve">of all vehicles involved in a motor vehicle wreck causing </w:t>
      </w:r>
      <w:r w:rsidR="00027802" w:rsidRPr="003000B2">
        <w:rPr>
          <w:color w:val="auto"/>
          <w:u w:val="single"/>
        </w:rPr>
        <w:t>bodily injury, physical injury, or serious bodily injury</w:t>
      </w:r>
      <w:r w:rsidR="00E3415B" w:rsidRPr="003000B2">
        <w:rPr>
          <w:color w:val="auto"/>
          <w:u w:val="single"/>
        </w:rPr>
        <w:t xml:space="preserve"> shall be examined by the investigating officer, and the results of the examination shall be included in the accident report</w:t>
      </w:r>
      <w:r w:rsidR="001E2223" w:rsidRPr="003000B2">
        <w:rPr>
          <w:color w:val="auto"/>
          <w:u w:val="single"/>
        </w:rPr>
        <w:t>.</w:t>
      </w:r>
      <w:r w:rsidR="00E3415B" w:rsidRPr="003000B2">
        <w:rPr>
          <w:color w:val="auto"/>
          <w:u w:val="single"/>
        </w:rPr>
        <w:t xml:space="preserve"> The police department may contract with a </w:t>
      </w:r>
      <w:r w:rsidR="00027802" w:rsidRPr="003000B2">
        <w:rPr>
          <w:color w:val="auto"/>
          <w:u w:val="single"/>
        </w:rPr>
        <w:t>third-party</w:t>
      </w:r>
      <w:r w:rsidR="00E3415B" w:rsidRPr="003000B2">
        <w:rPr>
          <w:color w:val="auto"/>
          <w:u w:val="single"/>
        </w:rPr>
        <w:t xml:space="preserve"> company for the purposes of conducting the examination of the black box, if necessary.</w:t>
      </w:r>
      <w:r w:rsidR="001C3142" w:rsidRPr="003000B2">
        <w:rPr>
          <w:color w:val="auto"/>
          <w:u w:val="single"/>
        </w:rPr>
        <w:t xml:space="preserve"> The black box of all vehicles shall be removed by the investigating law enforcement agency and secured as evidence to the prosecuting attorney.</w:t>
      </w:r>
    </w:p>
    <w:p w14:paraId="1B62E6DA" w14:textId="4F53B8DA" w:rsidR="001C3142" w:rsidRPr="003000B2" w:rsidRDefault="001C3142" w:rsidP="001E2223">
      <w:pPr>
        <w:pStyle w:val="SectionBody"/>
        <w:rPr>
          <w:color w:val="auto"/>
          <w:u w:val="single"/>
        </w:rPr>
      </w:pPr>
      <w:r w:rsidRPr="003000B2">
        <w:rPr>
          <w:color w:val="auto"/>
          <w:u w:val="single"/>
        </w:rPr>
        <w:t xml:space="preserve">(e) The law enforcement agency conducting the investigation shall not discard of or destroy any evidence of drug use or drug paraphernalia recovered at the accident site. All drug paraphernalia, including, but not limited to, medication bottles, </w:t>
      </w:r>
      <w:r w:rsidR="009B0DCA" w:rsidRPr="003000B2">
        <w:rPr>
          <w:color w:val="auto"/>
          <w:u w:val="single"/>
        </w:rPr>
        <w:t xml:space="preserve">loose pills, </w:t>
      </w:r>
      <w:r w:rsidRPr="003000B2">
        <w:rPr>
          <w:color w:val="auto"/>
          <w:u w:val="single"/>
        </w:rPr>
        <w:t xml:space="preserve">hypodermic needles, and otherwise, shall be collected by the investigating officer and included in the report. If the drug paraphernalia cannot be tested at the hospital, a third-party company shall be </w:t>
      </w:r>
      <w:r w:rsidR="009B0DCA" w:rsidRPr="003000B2">
        <w:rPr>
          <w:color w:val="auto"/>
          <w:u w:val="single"/>
        </w:rPr>
        <w:t>utilized</w:t>
      </w:r>
      <w:r w:rsidRPr="003000B2">
        <w:rPr>
          <w:color w:val="auto"/>
          <w:u w:val="single"/>
        </w:rPr>
        <w:t xml:space="preserve"> to collect results of any drug use, and a proper chain of custody shall be established</w:t>
      </w:r>
      <w:r w:rsidR="009B0DCA" w:rsidRPr="003000B2">
        <w:rPr>
          <w:color w:val="auto"/>
          <w:u w:val="single"/>
        </w:rPr>
        <w:t xml:space="preserve"> for purposes of including the results in the police report and for any criminal investigation</w:t>
      </w:r>
      <w:r w:rsidRPr="003000B2">
        <w:rPr>
          <w:color w:val="auto"/>
          <w:u w:val="single"/>
        </w:rPr>
        <w:t>.</w:t>
      </w:r>
    </w:p>
    <w:p w14:paraId="2CAE5832" w14:textId="50B55699" w:rsidR="001E2223" w:rsidRPr="003000B2" w:rsidRDefault="001E2223" w:rsidP="001E2223">
      <w:pPr>
        <w:pStyle w:val="SectionBody"/>
        <w:rPr>
          <w:color w:val="auto"/>
          <w:u w:val="single"/>
        </w:rPr>
        <w:sectPr w:rsidR="001E2223" w:rsidRPr="003000B2" w:rsidSect="00836261">
          <w:type w:val="continuous"/>
          <w:pgSz w:w="12240" w:h="15840"/>
          <w:pgMar w:top="1440" w:right="1440" w:bottom="1440" w:left="1440" w:header="720" w:footer="720" w:gutter="0"/>
          <w:lnNumType w:countBy="1" w:restart="newSection"/>
          <w:cols w:space="720"/>
          <w:noEndnote/>
          <w:docGrid w:linePitch="326"/>
        </w:sectPr>
      </w:pPr>
      <w:r w:rsidRPr="003000B2">
        <w:rPr>
          <w:color w:val="auto"/>
          <w:u w:val="single"/>
        </w:rPr>
        <w:t>(</w:t>
      </w:r>
      <w:r w:rsidR="001C3142" w:rsidRPr="003000B2">
        <w:rPr>
          <w:color w:val="auto"/>
          <w:u w:val="single"/>
        </w:rPr>
        <w:t>f</w:t>
      </w:r>
      <w:r w:rsidRPr="003000B2">
        <w:rPr>
          <w:color w:val="auto"/>
          <w:u w:val="single"/>
        </w:rPr>
        <w:t>)</w:t>
      </w:r>
      <w:r w:rsidR="001C3142" w:rsidRPr="003000B2">
        <w:rPr>
          <w:color w:val="auto"/>
          <w:u w:val="single"/>
        </w:rPr>
        <w:t xml:space="preserve"> </w:t>
      </w:r>
      <w:r w:rsidRPr="003000B2">
        <w:rPr>
          <w:color w:val="auto"/>
          <w:u w:val="single"/>
        </w:rPr>
        <w:t xml:space="preserve">This </w:t>
      </w:r>
      <w:r w:rsidR="00E3415B" w:rsidRPr="003000B2">
        <w:rPr>
          <w:color w:val="auto"/>
          <w:u w:val="single"/>
        </w:rPr>
        <w:t>section</w:t>
      </w:r>
      <w:r w:rsidRPr="003000B2">
        <w:rPr>
          <w:color w:val="auto"/>
          <w:u w:val="single"/>
        </w:rPr>
        <w:t xml:space="preserve"> shall take effect on July 31, 202</w:t>
      </w:r>
      <w:r w:rsidR="00E3415B" w:rsidRPr="003000B2">
        <w:rPr>
          <w:color w:val="auto"/>
          <w:u w:val="single"/>
        </w:rPr>
        <w:t>3</w:t>
      </w:r>
      <w:r w:rsidR="00406CFE" w:rsidRPr="003000B2">
        <w:rPr>
          <w:color w:val="auto"/>
          <w:u w:val="single"/>
        </w:rPr>
        <w:t>.</w:t>
      </w:r>
    </w:p>
    <w:p w14:paraId="25E1C3B2" w14:textId="77777777" w:rsidR="00836261" w:rsidRPr="003000B2" w:rsidRDefault="00836261" w:rsidP="001E2223">
      <w:pPr>
        <w:pStyle w:val="Note"/>
        <w:rPr>
          <w:color w:val="auto"/>
        </w:rPr>
      </w:pPr>
    </w:p>
    <w:p w14:paraId="0070A6CC" w14:textId="7CBAD09B" w:rsidR="006865E9" w:rsidRPr="003000B2" w:rsidRDefault="00CF1DCA" w:rsidP="001E2223">
      <w:pPr>
        <w:pStyle w:val="Note"/>
        <w:rPr>
          <w:color w:val="auto"/>
        </w:rPr>
      </w:pPr>
      <w:r w:rsidRPr="003000B2">
        <w:rPr>
          <w:color w:val="auto"/>
        </w:rPr>
        <w:t>NOTE: The</w:t>
      </w:r>
      <w:r w:rsidR="006865E9" w:rsidRPr="003000B2">
        <w:rPr>
          <w:color w:val="auto"/>
        </w:rPr>
        <w:t xml:space="preserve"> purpose of this bill is to </w:t>
      </w:r>
      <w:r w:rsidR="00027802" w:rsidRPr="003000B2">
        <w:rPr>
          <w:color w:val="auto"/>
        </w:rPr>
        <w:t>require drivers involved in a motor vehicle accident causing injury to submit to a blood draw to determine any level of impairment. The bill requires an examination of the black box of vehicles involved in accidents causing injury. Finally, the bill provides for an effective date.</w:t>
      </w:r>
    </w:p>
    <w:p w14:paraId="7CBB8771" w14:textId="77777777" w:rsidR="006865E9" w:rsidRPr="003000B2" w:rsidRDefault="00AE48A0" w:rsidP="00CC1F3B">
      <w:pPr>
        <w:pStyle w:val="Note"/>
        <w:rPr>
          <w:color w:val="auto"/>
        </w:rPr>
      </w:pPr>
      <w:r w:rsidRPr="003000B2">
        <w:rPr>
          <w:color w:val="auto"/>
        </w:rPr>
        <w:t>Strike-throughs indicate language that would be stricken from a heading or the present law and underscoring indicates new language that would be added.</w:t>
      </w:r>
    </w:p>
    <w:sectPr w:rsidR="006865E9" w:rsidRPr="003000B2" w:rsidSect="008362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524D" w14:textId="77777777" w:rsidR="00FE3DD5" w:rsidRPr="00B844FE" w:rsidRDefault="00FE3DD5" w:rsidP="00B844FE">
      <w:r>
        <w:separator/>
      </w:r>
    </w:p>
  </w:endnote>
  <w:endnote w:type="continuationSeparator" w:id="0">
    <w:p w14:paraId="471E1F3B" w14:textId="77777777" w:rsidR="00FE3DD5" w:rsidRPr="00B844FE" w:rsidRDefault="00FE3D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158654" w14:textId="77777777" w:rsidR="00FE3DD5" w:rsidRPr="00B844FE" w:rsidRDefault="00FE3D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0CF0089" w14:textId="77777777" w:rsidR="00FE3DD5" w:rsidRDefault="00FE3D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48F0D8" w14:textId="77777777" w:rsidR="00FE3DD5" w:rsidRDefault="00FE3DD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8F8B" w14:textId="77777777" w:rsidR="00FE3DD5" w:rsidRPr="00B844FE" w:rsidRDefault="00FE3DD5" w:rsidP="00B844FE">
      <w:r>
        <w:separator/>
      </w:r>
    </w:p>
  </w:footnote>
  <w:footnote w:type="continuationSeparator" w:id="0">
    <w:p w14:paraId="109C47B3" w14:textId="77777777" w:rsidR="00FE3DD5" w:rsidRPr="00B844FE" w:rsidRDefault="00FE3D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5062" w14:textId="3CE8F80C" w:rsidR="00FE3DD5" w:rsidRPr="00B844FE" w:rsidRDefault="00CE3F41">
    <w:pPr>
      <w:pStyle w:val="Header"/>
    </w:pPr>
    <w:sdt>
      <w:sdtPr>
        <w:id w:val="-684364211"/>
        <w:placeholder>
          <w:docPart w:val="543F7F9FAEAE4ECD8FBE26096A4517D4"/>
        </w:placeholder>
        <w:temporary/>
        <w:showingPlcHdr/>
        <w15:appearance w15:val="hidden"/>
      </w:sdtPr>
      <w:sdtEndPr/>
      <w:sdtContent>
        <w:r w:rsidR="00FE3DD5" w:rsidRPr="00B844FE">
          <w:t>[Type here]</w:t>
        </w:r>
      </w:sdtContent>
    </w:sdt>
    <w:r w:rsidR="00FE3DD5" w:rsidRPr="00B844FE">
      <w:ptab w:relativeTo="margin" w:alignment="left" w:leader="none"/>
    </w:r>
    <w:sdt>
      <w:sdtPr>
        <w:id w:val="-556240388"/>
        <w:placeholder>
          <w:docPart w:val="543F7F9FAEAE4ECD8FBE26096A4517D4"/>
        </w:placeholder>
        <w:temporary/>
        <w:showingPlcHdr/>
        <w15:appearance w15:val="hidden"/>
      </w:sdtPr>
      <w:sdtEndPr/>
      <w:sdtContent>
        <w:r w:rsidR="00FE3D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453B" w14:textId="5664320D" w:rsidR="00FE3DD5" w:rsidRPr="00C33014" w:rsidRDefault="00FE3DD5" w:rsidP="000573A9">
    <w:pPr>
      <w:pStyle w:val="HeaderStyle"/>
    </w:pPr>
    <w:r>
      <w:t xml:space="preserve">Intr HB </w:t>
    </w:r>
    <w:r w:rsidRPr="002A0269">
      <w:ptab w:relativeTo="margin" w:alignment="center" w:leader="none"/>
    </w:r>
    <w:r>
      <w:tab/>
    </w:r>
    <w:sdt>
      <w:sdtPr>
        <w:alias w:val="CBD Number"/>
        <w:tag w:val="CBD Number"/>
        <w:id w:val="1176923086"/>
        <w:lock w:val="sdtLocked"/>
        <w:text/>
      </w:sdtPr>
      <w:sdtEndPr/>
      <w:sdtContent>
        <w:r>
          <w:t>202</w:t>
        </w:r>
        <w:r w:rsidR="00E3415B">
          <w:t>3R1583</w:t>
        </w:r>
      </w:sdtContent>
    </w:sdt>
  </w:p>
  <w:p w14:paraId="65F59098" w14:textId="77777777" w:rsidR="00FE3DD5" w:rsidRPr="00C33014" w:rsidRDefault="00FE3D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B94A" w14:textId="1E111E8A" w:rsidR="00FE3DD5" w:rsidRDefault="00FE3DD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4699695">
    <w:abstractNumId w:val="0"/>
  </w:num>
  <w:num w:numId="2" w16cid:durableId="21223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802"/>
    <w:rsid w:val="00045297"/>
    <w:rsid w:val="000536F2"/>
    <w:rsid w:val="000573A9"/>
    <w:rsid w:val="00085D22"/>
    <w:rsid w:val="000C5C77"/>
    <w:rsid w:val="000E3912"/>
    <w:rsid w:val="0010070F"/>
    <w:rsid w:val="00144FFA"/>
    <w:rsid w:val="0015112E"/>
    <w:rsid w:val="001552E7"/>
    <w:rsid w:val="001566B4"/>
    <w:rsid w:val="001A66B7"/>
    <w:rsid w:val="001C279E"/>
    <w:rsid w:val="001C3142"/>
    <w:rsid w:val="001D459E"/>
    <w:rsid w:val="001E2223"/>
    <w:rsid w:val="00256D2E"/>
    <w:rsid w:val="0027011C"/>
    <w:rsid w:val="00274200"/>
    <w:rsid w:val="00275740"/>
    <w:rsid w:val="00287F83"/>
    <w:rsid w:val="002A0269"/>
    <w:rsid w:val="003000B2"/>
    <w:rsid w:val="00303684"/>
    <w:rsid w:val="003143F5"/>
    <w:rsid w:val="00314854"/>
    <w:rsid w:val="003865E7"/>
    <w:rsid w:val="00394191"/>
    <w:rsid w:val="003C51CD"/>
    <w:rsid w:val="00406CFE"/>
    <w:rsid w:val="004368E0"/>
    <w:rsid w:val="004A15E2"/>
    <w:rsid w:val="004C13DD"/>
    <w:rsid w:val="004E3441"/>
    <w:rsid w:val="00500579"/>
    <w:rsid w:val="00557F86"/>
    <w:rsid w:val="005A3DAE"/>
    <w:rsid w:val="005A5366"/>
    <w:rsid w:val="0060035C"/>
    <w:rsid w:val="00604E40"/>
    <w:rsid w:val="006369EB"/>
    <w:rsid w:val="00637E73"/>
    <w:rsid w:val="006865E9"/>
    <w:rsid w:val="00691F3E"/>
    <w:rsid w:val="00694BFB"/>
    <w:rsid w:val="006A0F12"/>
    <w:rsid w:val="006A106B"/>
    <w:rsid w:val="006C523D"/>
    <w:rsid w:val="006D4036"/>
    <w:rsid w:val="007A5259"/>
    <w:rsid w:val="007A7081"/>
    <w:rsid w:val="007F1CF5"/>
    <w:rsid w:val="00834EDE"/>
    <w:rsid w:val="00836261"/>
    <w:rsid w:val="008736AA"/>
    <w:rsid w:val="008D275D"/>
    <w:rsid w:val="00942509"/>
    <w:rsid w:val="00980327"/>
    <w:rsid w:val="00986478"/>
    <w:rsid w:val="00993503"/>
    <w:rsid w:val="009B0DCA"/>
    <w:rsid w:val="009B5557"/>
    <w:rsid w:val="009F1067"/>
    <w:rsid w:val="00A31E01"/>
    <w:rsid w:val="00A527AD"/>
    <w:rsid w:val="00A547E4"/>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536"/>
    <w:rsid w:val="00CB1ADC"/>
    <w:rsid w:val="00CB20EF"/>
    <w:rsid w:val="00CC1F3B"/>
    <w:rsid w:val="00CD12CB"/>
    <w:rsid w:val="00CD36CF"/>
    <w:rsid w:val="00CE3F41"/>
    <w:rsid w:val="00CF1DCA"/>
    <w:rsid w:val="00D579FC"/>
    <w:rsid w:val="00D60AE8"/>
    <w:rsid w:val="00D81C16"/>
    <w:rsid w:val="00D87523"/>
    <w:rsid w:val="00DD61A2"/>
    <w:rsid w:val="00DE526B"/>
    <w:rsid w:val="00DF199D"/>
    <w:rsid w:val="00E01542"/>
    <w:rsid w:val="00E3415B"/>
    <w:rsid w:val="00E365F1"/>
    <w:rsid w:val="00E62F48"/>
    <w:rsid w:val="00E831B3"/>
    <w:rsid w:val="00E95FBC"/>
    <w:rsid w:val="00EE70CB"/>
    <w:rsid w:val="00F26982"/>
    <w:rsid w:val="00F418A9"/>
    <w:rsid w:val="00F41CA2"/>
    <w:rsid w:val="00F443C0"/>
    <w:rsid w:val="00F452A4"/>
    <w:rsid w:val="00F62EFB"/>
    <w:rsid w:val="00F939A4"/>
    <w:rsid w:val="00FA2BAD"/>
    <w:rsid w:val="00FA7B09"/>
    <w:rsid w:val="00FD161B"/>
    <w:rsid w:val="00FD5B51"/>
    <w:rsid w:val="00FE067E"/>
    <w:rsid w:val="00FE208F"/>
    <w:rsid w:val="00FE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D72C56"/>
  <w15:chartTrackingRefBased/>
  <w15:docId w15:val="{864D87F9-31D6-4D7A-8B4E-87030A8B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A15E2"/>
    <w:rPr>
      <w:rFonts w:eastAsia="Calibri"/>
      <w:b/>
      <w:caps/>
      <w:color w:val="000000"/>
      <w:sz w:val="24"/>
    </w:rPr>
  </w:style>
  <w:style w:type="character" w:customStyle="1" w:styleId="SectionBodyChar">
    <w:name w:val="Section Body Char"/>
    <w:link w:val="SectionBody"/>
    <w:rsid w:val="004A15E2"/>
    <w:rPr>
      <w:rFonts w:eastAsia="Calibri"/>
      <w:color w:val="000000"/>
    </w:rPr>
  </w:style>
  <w:style w:type="character" w:customStyle="1" w:styleId="SectionHeadingChar">
    <w:name w:val="Section Heading Char"/>
    <w:link w:val="SectionHeading"/>
    <w:rsid w:val="004A15E2"/>
    <w:rPr>
      <w:rFonts w:eastAsia="Calibri"/>
      <w:b/>
      <w:color w:val="000000"/>
    </w:rPr>
  </w:style>
  <w:style w:type="paragraph" w:styleId="BalloonText">
    <w:name w:val="Balloon Text"/>
    <w:basedOn w:val="Normal"/>
    <w:link w:val="BalloonTextChar"/>
    <w:uiPriority w:val="99"/>
    <w:semiHidden/>
    <w:unhideWhenUsed/>
    <w:locked/>
    <w:rsid w:val="00287F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61F3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61F3F" w:rsidRDefault="007641B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61F3F" w:rsidRDefault="007641B8" w:rsidP="007641B8">
          <w:pPr>
            <w:pStyle w:val="7CD44D7481684EFBB2169CAE07E0AB861"/>
          </w:pPr>
          <w:r w:rsidRPr="006A0F1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61F3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61F3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B766F"/>
    <w:rsid w:val="00661F3F"/>
    <w:rsid w:val="007641B8"/>
    <w:rsid w:val="00B75333"/>
    <w:rsid w:val="00EC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641B8"/>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7641B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6189-D5ED-4CA9-AE0E-0B612665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2020-02-13T22:30:00Z</cp:lastPrinted>
  <dcterms:created xsi:type="dcterms:W3CDTF">2023-01-24T15:54:00Z</dcterms:created>
  <dcterms:modified xsi:type="dcterms:W3CDTF">2023-01-24T15:54:00Z</dcterms:modified>
</cp:coreProperties>
</file>